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27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-9524</wp:posOffset>
            </wp:positionH>
            <wp:positionV relativeFrom="page">
              <wp:posOffset>31115</wp:posOffset>
            </wp:positionV>
            <wp:extent cx="7560000" cy="10690146"/>
            <wp:effectExtent b="0" l="0" r="0" t="0"/>
            <wp:wrapNone/>
            <wp:docPr descr="Imagem de desenho infantil&#10;&#10;O conteúdo gerado por IA pode estar incorreto." id="3" name="image1.png"/>
            <a:graphic>
              <a:graphicData uri="http://schemas.openxmlformats.org/drawingml/2006/picture">
                <pic:pic>
                  <pic:nvPicPr>
                    <pic:cNvPr descr="Imagem de desenho infantil&#10;&#10;O conteúdo gerado por IA pode estar incorre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01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002/2026 - CHAMAMENTO PÚBLICO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pStyle w:val="Heading1"/>
        <w:ind w:left="52" w:firstLine="0"/>
        <w:rPr/>
      </w:pPr>
      <w:r w:rsidDel="00000000" w:rsidR="00000000" w:rsidRPr="00000000">
        <w:rPr>
          <w:rtl w:val="0"/>
        </w:rPr>
        <w:t xml:space="preserve">DECLARAÇÃO DE RESIDÊNCIA POR TERCEIRO</w:t>
      </w:r>
    </w:p>
    <w:p w:rsidR="00000000" w:rsidDel="00000000" w:rsidP="00000000" w:rsidRDefault="00000000" w:rsidRPr="00000000" w14:paraId="00000004">
      <w:pPr>
        <w:spacing w:before="10" w:lineRule="auto"/>
        <w:rPr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671"/>
          <w:tab w:val="left" w:leader="none" w:pos="9031"/>
        </w:tabs>
        <w:spacing w:line="276" w:lineRule="auto"/>
        <w:ind w:left="120" w:right="12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inscrito(a) no CPF sob o nº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portador(a) do RG nº</w:t>
      </w:r>
    </w:p>
    <w:p w:rsidR="00000000" w:rsidDel="00000000" w:rsidP="00000000" w:rsidRDefault="00000000" w:rsidRPr="00000000" w14:paraId="00000006">
      <w:pPr>
        <w:tabs>
          <w:tab w:val="left" w:leader="none" w:pos="2272"/>
        </w:tabs>
        <w:spacing w:before="1" w:line="276" w:lineRule="auto"/>
        <w:ind w:left="120" w:right="111" w:firstLine="0"/>
        <w:jc w:val="both"/>
        <w:rPr>
          <w:color w:val="000000"/>
          <w:sz w:val="24"/>
          <w:szCs w:val="24"/>
        </w:rPr>
      </w:pPr>
      <w:bookmarkStart w:colFirst="0" w:colLast="0" w:name="_z0qg7l9alfbk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na falta de documentos para comprovação de residência, em conformidade com o disposto na Lei 7.115, de 29 de agosto de 1983 e como critério de participação na Convocatória para o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Ciclo Junino do Cabo de Santo Agostinho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DECLARO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para   os devidos fins, sob penas da Lei, que o(a) Sr(a).</w:t>
      </w:r>
    </w:p>
    <w:p w:rsidR="00000000" w:rsidDel="00000000" w:rsidP="00000000" w:rsidRDefault="00000000" w:rsidRPr="00000000" w14:paraId="00000007">
      <w:pPr>
        <w:tabs>
          <w:tab w:val="left" w:leader="none" w:pos="6335"/>
        </w:tabs>
        <w:ind w:lef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inscrito(a) no CPF sob o nº</w:t>
      </w:r>
    </w:p>
    <w:p w:rsidR="00000000" w:rsidDel="00000000" w:rsidP="00000000" w:rsidRDefault="00000000" w:rsidRPr="00000000" w14:paraId="00000008">
      <w:pPr>
        <w:tabs>
          <w:tab w:val="left" w:leader="none" w:pos="2397"/>
          <w:tab w:val="left" w:leader="none" w:pos="3871"/>
          <w:tab w:val="left" w:leader="none" w:pos="4305"/>
          <w:tab w:val="left" w:leader="none" w:pos="6619"/>
          <w:tab w:val="left" w:leader="none" w:pos="8224"/>
          <w:tab w:val="left" w:leader="none" w:pos="9025"/>
        </w:tabs>
        <w:spacing w:before="38" w:line="276" w:lineRule="auto"/>
        <w:ind w:left="120" w:right="117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portador(a) do RG nº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é residente</w:t>
        <w:tab/>
        <w:t xml:space="preserve">e</w:t>
        <w:tab/>
        <w:t xml:space="preserve">domiciliado(a)</w:t>
        <w:tab/>
        <w:t xml:space="preserve">no</w:t>
        <w:tab/>
        <w:t xml:space="preserve">endereço</w:t>
      </w:r>
    </w:p>
    <w:p w:rsidR="00000000" w:rsidDel="00000000" w:rsidP="00000000" w:rsidRDefault="00000000" w:rsidRPr="00000000" w14:paraId="00000009">
      <w:pPr>
        <w:spacing w:before="6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184150</wp:posOffset>
                </wp:positionH>
                <wp:positionV relativeFrom="paragraph">
                  <wp:posOffset>152400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280" y="3773700"/>
                          <a:ext cx="144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00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184150</wp:posOffset>
                </wp:positionH>
                <wp:positionV relativeFrom="paragraph">
                  <wp:posOffset>152400</wp:posOffset>
                </wp:positionV>
                <wp:extent cx="127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tabs>
          <w:tab w:val="left" w:leader="none" w:pos="5140"/>
        </w:tabs>
        <w:ind w:left="120" w:firstLine="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before="9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52" w:line="276" w:lineRule="auto"/>
        <w:ind w:left="120" w:right="112" w:firstLine="6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:rsidR="00000000" w:rsidDel="00000000" w:rsidP="00000000" w:rsidRDefault="00000000" w:rsidRPr="00000000" w14:paraId="0000000D">
      <w:pPr>
        <w:spacing w:before="9" w:lineRule="auto"/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4300" w:right="112" w:firstLine="0"/>
        <w:jc w:val="both"/>
        <w:rPr>
          <w:i w:val="1"/>
          <w:iCs w:val="1"/>
          <w:sz w:val="23"/>
          <w:szCs w:val="23"/>
        </w:rPr>
      </w:pP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F">
      <w:pPr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454"/>
          <w:tab w:val="left" w:leader="none" w:pos="3171"/>
        </w:tabs>
        <w:spacing w:before="136" w:lineRule="auto"/>
        <w:ind w:left="1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Cabo de Santo Agostinho (PE),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454"/>
          <w:tab w:val="left" w:leader="none" w:pos="3171"/>
        </w:tabs>
        <w:spacing w:before="136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454"/>
          <w:tab w:val="left" w:leader="none" w:pos="3171"/>
        </w:tabs>
        <w:spacing w:before="136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do(a) Declarante</w:t>
      </w:r>
      <w:r w:rsidDel="00000000" w:rsidR="00000000" w:rsidRPr="00000000">
        <mc:AlternateContent>
          <mc:Choice Requires="wpg"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1631950</wp:posOffset>
                </wp:positionH>
                <wp:positionV relativeFrom="paragraph">
                  <wp:posOffset>241300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280" y="3773700"/>
                          <a:ext cx="1440" cy="126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00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1631950</wp:posOffset>
                </wp:positionH>
                <wp:positionV relativeFrom="paragraph">
                  <wp:posOffset>241300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before="43" w:lineRule="auto"/>
        <w:ind w:left="367" w:right="562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5">
      <w:pPr>
        <w:spacing w:before="3" w:lineRule="auto"/>
        <w:rPr>
          <w:color w:val="00000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00" w:right="562" w:firstLine="0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0" w:top="2075" w:left="1320" w:right="13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2022-04-14T00:00:00Z</vt:lpwstr>
  </property>
  <property fmtid="{D5CDD505-2E9C-101B-9397-08002B2CF9AE}" pid="3" name="Creator">
    <vt:lpwstr>PScript5.dll Version 5.2.2</vt:lpwstr>
  </property>
  <property fmtid="{D5CDD505-2E9C-101B-9397-08002B2CF9AE}" pid="4" name="ICV">
    <vt:lpwstr>81C76ADE3C004A3982AF044BF14B77D6</vt:lpwstr>
  </property>
  <property fmtid="{D5CDD505-2E9C-101B-9397-08002B2CF9AE}" pid="5" name="KSOProductBuildVer">
    <vt:lpwstr>1046-12.2.0.20326</vt:lpwstr>
  </property>
  <property fmtid="{D5CDD505-2E9C-101B-9397-08002B2CF9AE}" pid="6" name="LastSaved">
    <vt:lpwstr>2022-09-14T00:00:00Z</vt:lpwstr>
  </property>
</Properties>
</file>